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95" w:rsidRDefault="00D85895" w:rsidP="00D858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637C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Promotech KM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>. Rekordowe obroty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zatrudnienia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podwyżki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34578" w:rsidRPr="008B637C" w:rsidRDefault="00934578" w:rsidP="00D858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2E78" w:rsidRDefault="00CC2E78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Łapski Promotech KM ma za sobą najlepszy w swojej historii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kwartał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Firma rozwija współpracę z nowymi kontrahentami i szuka pracowników.</w:t>
      </w:r>
    </w:p>
    <w:p w:rsidR="00CC2E78" w:rsidRDefault="00CC2E78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2E78" w:rsidRPr="00CC2E78" w:rsidRDefault="00CC2E78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iemal </w:t>
      </w:r>
      <w:r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5mln zł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w</w:t>
      </w:r>
      <w:r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ynik sprzedaży za pierwszy kwartał 2021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jest o ponad 8 proc. 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wyższy </w:t>
      </w:r>
      <w:r w:rsidR="00692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obrotów osiągniętych za analogiczny okres najlepszego dotychczas I kwartału z 2019 r. </w:t>
      </w:r>
    </w:p>
    <w:p w:rsidR="00CC2E78" w:rsidRPr="00CC2E78" w:rsidRDefault="006924CD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ten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oprócz wzrostu sprzedaży do naszych najważniejszych klient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Scantool i Agro-Partner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miał wpływ rozwój współpracy z kontrahentami, z którymi współprac</w:t>
      </w:r>
      <w:r w:rsidR="00DD76A7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bookmarkStart w:id="0" w:name="_GoBack"/>
      <w:bookmarkEnd w:id="0"/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nawiązywaliśmy jeszcze przed okresem pandemii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Kranendonk, Lincoln Elecric, Signify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Karol Zadykowicz, prezes Promotechu KM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dowód na to, że </w:t>
      </w:r>
      <w:r w:rsidR="00DD76A7">
        <w:rPr>
          <w:rFonts w:ascii="Times New Roman" w:eastAsia="Times New Roman" w:hAnsi="Times New Roman" w:cs="Times New Roman"/>
          <w:sz w:val="28"/>
          <w:szCs w:val="28"/>
          <w:lang w:eastAsia="pl-PL"/>
        </w:rPr>
        <w:t>pr</w:t>
      </w:r>
      <w:r w:rsidR="00DD76A7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aca, jaką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włożyliśmy w budowanie relacji i pozytywnego </w:t>
      </w:r>
      <w:r w:rsidR="00DD76A7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wizerunku, jako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D76A7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dostawca</w:t>
      </w:r>
      <w:r w:rsidR="00DD76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D76A7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zaczęła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przynosić wymierne korzyści.  </w:t>
      </w:r>
    </w:p>
    <w:p w:rsidR="006924CD" w:rsidRDefault="006924CD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 spółki zdaje sobie sprawę, że – ze względu na sezonowość </w:t>
      </w:r>
      <w:r w:rsidR="00DD76A7">
        <w:rPr>
          <w:rFonts w:ascii="Times New Roman" w:eastAsia="Times New Roman" w:hAnsi="Times New Roman" w:cs="Times New Roman"/>
          <w:sz w:val="28"/>
          <w:szCs w:val="28"/>
          <w:lang w:eastAsia="pl-PL"/>
        </w:rPr>
        <w:t>produkcji – to</w:t>
      </w:r>
      <w:r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właśnie pierwszy kwartał roku jest najlepszy pod względem osiąganych wartości sprzedaży,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 kolejnych miesiącach ta dynamika produkcji i obrotów spada. </w:t>
      </w:r>
    </w:p>
    <w:p w:rsidR="00CC2E78" w:rsidRPr="00CC2E78" w:rsidRDefault="00DD76A7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-, Dlatego</w:t>
      </w:r>
      <w:r w:rsidR="00692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eśli chodzi o prognozy na koniec roku, to na dzień dzisiejszy trzymamy się naszych założeń budżetowych,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według których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sprzedaż na koniec roku powinna się zamknąć kwotą 15,2mln zł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Karol Zadykowicz. 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Warto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podkreślić, że osiągane wartości sprzedaży realizujemy mniejszym zespołem – zatrudnienie na koniec marca 2021 wyniosło 83 etaty,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gdy w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2019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93, a w roku 2020 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88 etatów. Widać więc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pandemia przyczyniła się do zdecydowanego spadku zatrudnienia. Redukcja nie w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>ynikała ze zwolnień pracowników -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przeważającej większości rozwiązywaliśmy umowy na mocy porozumienia stron</w:t>
      </w:r>
      <w:r w:rsidR="0093457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wniosek pracownika.</w:t>
      </w:r>
    </w:p>
    <w:p w:rsidR="00934578" w:rsidRDefault="00934578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Rosnące obroty, a co za tym idzie – także obłożenie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produkcji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powoduje konieczność wzrostu zatrudnienia.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Obecnie Promotech KM 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poszukuje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 na stanowiska operator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lasera, spawacz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, ślusarz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, operator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maszyn CNC, czy tokarza. </w:t>
      </w:r>
    </w:p>
    <w:p w:rsidR="00CC2E78" w:rsidRPr="00CC2E78" w:rsidRDefault="00934578" w:rsidP="00CC2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Oferujemy stabilne warunki zatrudnienia, elastyczne godziny pracy, a także możliwość przyuczenia do pracy na nowych stanowiskach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z które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wielu naszych obecnych pracowników korzysta</w:t>
      </w:r>
      <w:r w:rsidR="00DC3BE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chcąc rozwijać się zawodowo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zachęca prezes Zadykowicz</w:t>
      </w:r>
      <w:r w:rsidR="00CC2E78" w:rsidRPr="00CC2E78">
        <w:rPr>
          <w:rFonts w:ascii="Times New Roman" w:eastAsia="Times New Roman" w:hAnsi="Times New Roman" w:cs="Times New Roman"/>
          <w:sz w:val="28"/>
          <w:szCs w:val="28"/>
          <w:lang w:eastAsia="pl-PL"/>
        </w:rPr>
        <w:t>.       </w:t>
      </w:r>
    </w:p>
    <w:p w:rsidR="00D85895" w:rsidRPr="00D85895" w:rsidRDefault="00934578" w:rsidP="009345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5895">
        <w:rPr>
          <w:rFonts w:ascii="Times New Roman" w:eastAsia="Times New Roman" w:hAnsi="Times New Roman" w:cs="Times New Roman"/>
          <w:sz w:val="28"/>
          <w:szCs w:val="28"/>
          <w:lang w:eastAsia="pl-PL"/>
        </w:rPr>
        <w:t>Dobre wyniki pierwszego kwartału</w:t>
      </w:r>
      <w:r w:rsidRPr="008B63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D85895">
        <w:rPr>
          <w:rFonts w:ascii="Times New Roman" w:eastAsia="Times New Roman" w:hAnsi="Times New Roman" w:cs="Times New Roman"/>
          <w:sz w:val="28"/>
          <w:szCs w:val="28"/>
          <w:lang w:eastAsia="pl-PL"/>
        </w:rPr>
        <w:t>perspektyw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D85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kolejne miesiące pozw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oliły zarządowi na realizację </w:t>
      </w:r>
      <w:r w:rsidRPr="00D85895">
        <w:rPr>
          <w:rFonts w:ascii="Times New Roman" w:eastAsia="Times New Roman" w:hAnsi="Times New Roman" w:cs="Times New Roman"/>
          <w:sz w:val="28"/>
          <w:szCs w:val="28"/>
          <w:lang w:eastAsia="pl-PL"/>
        </w:rPr>
        <w:t>podwyżek wynagrodzeń, które ob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jęły </w:t>
      </w:r>
      <w:r w:rsidRPr="00D85895">
        <w:rPr>
          <w:rFonts w:ascii="Times New Roman" w:eastAsia="Times New Roman" w:hAnsi="Times New Roman" w:cs="Times New Roman"/>
          <w:sz w:val="28"/>
          <w:szCs w:val="28"/>
          <w:lang w:eastAsia="pl-PL"/>
        </w:rPr>
        <w:t>ws</w:t>
      </w:r>
      <w:r w:rsidRPr="008B637C">
        <w:rPr>
          <w:rFonts w:ascii="Times New Roman" w:eastAsia="Times New Roman" w:hAnsi="Times New Roman" w:cs="Times New Roman"/>
          <w:sz w:val="28"/>
          <w:szCs w:val="28"/>
          <w:lang w:eastAsia="pl-PL"/>
        </w:rPr>
        <w:t>zystkich pracowników firmy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B3242" w:rsidRPr="008B637C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8B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95"/>
    <w:rsid w:val="002B3242"/>
    <w:rsid w:val="006924CD"/>
    <w:rsid w:val="008B637C"/>
    <w:rsid w:val="00934578"/>
    <w:rsid w:val="00CC2E78"/>
    <w:rsid w:val="00D85895"/>
    <w:rsid w:val="00DC3BEA"/>
    <w:rsid w:val="00D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2021-04-27T09:43:00Z</dcterms:created>
  <dcterms:modified xsi:type="dcterms:W3CDTF">2021-04-27T09:47:00Z</dcterms:modified>
</cp:coreProperties>
</file>